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698"/>
        <w:jc w:val="right"/>
        <w:rPr/>
      </w:pPr>
      <w:r>
        <w:rPr>
          <w:rStyle w:val="Style13"/>
          <w:bCs/>
          <w:color w:val="000000"/>
          <w:lang w:val="ru-RU" w:eastAsia="ru-RU" w:bidi="ar-SA"/>
        </w:rPr>
        <w:t>Приложение №1</w:t>
        <w:br/>
      </w:r>
      <w:r>
        <w:rPr>
          <w:rStyle w:val="Style13"/>
          <w:b/>
          <w:bCs/>
          <w:color w:val="000000"/>
          <w:lang w:val="ru-RU" w:eastAsia="ru-RU" w:bidi="ar-SA"/>
        </w:rPr>
        <w:t xml:space="preserve">к </w:t>
      </w:r>
      <w:hyperlink w:anchor="sub_152">
        <w:r>
          <w:rPr>
            <w:rStyle w:val="Style14"/>
            <w:rFonts w:eastAsia="Times New Roman" w:cs="Times New Roman CYR"/>
            <w:b/>
            <w:bCs/>
            <w:color w:val="000000"/>
            <w:lang w:val="ru-RU" w:eastAsia="ru-RU" w:bidi="ar-SA"/>
          </w:rPr>
          <w:t>Положению</w:t>
        </w:r>
      </w:hyperlink>
      <w:r>
        <w:rPr>
          <w:rStyle w:val="Style13"/>
          <w:bCs/>
          <w:color w:val="000000"/>
          <w:lang w:val="ru-RU" w:eastAsia="ru-RU" w:bidi="ar-SA"/>
        </w:rPr>
        <w:t xml:space="preserve"> о </w:t>
      </w:r>
      <w:r>
        <w:rPr>
          <w:rStyle w:val="Style13"/>
          <w:bCs/>
          <w:color w:val="000000"/>
          <w:lang w:val="ru-RU" w:eastAsia="ru-RU" w:bidi="ar-SA"/>
        </w:rPr>
        <w:t>Р</w:t>
      </w:r>
      <w:r>
        <w:rPr>
          <w:rStyle w:val="Style13"/>
          <w:bCs/>
          <w:color w:val="000000"/>
          <w:lang w:val="ru-RU" w:eastAsia="ru-RU" w:bidi="ar-SA"/>
        </w:rPr>
        <w:t>еспубликанском конкурсе</w:t>
        <w:br/>
        <w:t>на лучшее освещение в средствах массовой информации</w:t>
        <w:br/>
        <w:t>мероприятий научно-технологического развития в Республике Татарстан</w:t>
      </w:r>
    </w:p>
    <w:p>
      <w:pPr>
        <w:pStyle w:val="Normal"/>
        <w:bidi w:val="0"/>
        <w:ind w:left="0" w:right="0" w:firstLine="720"/>
        <w:jc w:val="right"/>
        <w:rPr/>
      </w:pPr>
      <w:r>
        <w:rPr>
          <w:rStyle w:val="Style13"/>
          <w:rFonts w:eastAsia="Times New Roman" w:cs="Times New Roman CYR"/>
          <w:bCs/>
          <w:color w:val="000000"/>
          <w:sz w:val="24"/>
          <w:szCs w:val="24"/>
          <w:lang w:val="ru-RU" w:eastAsia="ru-RU" w:bidi="ar-SA"/>
        </w:rPr>
        <w:t>(рекомендуемая форма)</w:t>
      </w:r>
    </w:p>
    <w:p>
      <w:pPr>
        <w:pStyle w:val="Normal"/>
        <w:bidi w:val="0"/>
        <w:ind w:left="0" w:right="0" w:firstLine="720"/>
        <w:rPr/>
      </w:pPr>
      <w:r>
        <w:rPr/>
      </w:r>
    </w:p>
    <w:tbl>
      <w:tblPr>
        <w:tblW w:w="102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4535"/>
      </w:tblGrid>
      <w:tr>
        <w:trPr/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tabs>
                <w:tab w:val="clear" w:pos="720"/>
              </w:tabs>
              <w:bidi w:val="0"/>
              <w:spacing w:before="108" w:after="108"/>
              <w:ind w:left="0" w:right="0" w:hanging="0"/>
              <w:rPr/>
            </w:pPr>
            <w:r>
              <w:rPr>
                <w:color w:val="auto"/>
              </w:rPr>
              <w:t>Анкета-заявка на участие в Конкурсе</w:t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Заявитель (наименование СМИ; ФИО</w:t>
            </w:r>
            <w:hyperlink w:anchor="sub_51">
              <w:r>
                <w:rPr>
                  <w:rStyle w:val="Style14"/>
                  <w:color w:val="000000"/>
                  <w:vertAlign w:val="superscript"/>
                </w:rPr>
                <w:t>*</w:t>
              </w:r>
            </w:hyperlink>
            <w:r>
              <w:rPr/>
              <w:t xml:space="preserve"> автора, авторские коллективы)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Название номинации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Название конкурсной работы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Краткая аннотация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Адрес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Телефон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Электронная почта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 xml:space="preserve">Банковские реквизиты заявителя (наименование банка, ИНН и КПП банка, </w:t>
            </w:r>
            <w:r>
              <w:rPr>
                <w:rFonts w:eastAsia="Times New Roman" w:cs="Times New Roman CYR"/>
                <w:sz w:val="24"/>
                <w:szCs w:val="24"/>
                <w:lang w:val="ru-RU" w:eastAsia="ru-RU" w:bidi="ar-SA"/>
              </w:rPr>
              <w:t>БИК банка, номер расчетного счета)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ИНН (для физических лиц)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bidi w:val="0"/>
              <w:ind w:left="0" w:right="0" w:hanging="0"/>
              <w:rPr/>
            </w:pPr>
            <w:r>
              <w:rPr/>
              <w:t>СНИЛС (для физических лиц)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bidi w:val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ind w:left="0" w:right="0" w:firstLine="720"/>
        <w:rPr/>
      </w:pPr>
      <w:r>
        <w:rPr/>
      </w:r>
    </w:p>
    <w:p>
      <w:pPr>
        <w:pStyle w:val="Normal"/>
        <w:bidi w:val="0"/>
        <w:ind w:left="0" w:right="0" w:firstLine="720"/>
        <w:rPr/>
      </w:pPr>
      <w:r>
        <w:rPr/>
        <w:t>Настоящим подтверждаю, что:</w:t>
      </w:r>
    </w:p>
    <w:p>
      <w:pPr>
        <w:pStyle w:val="Normal"/>
        <w:bidi w:val="0"/>
        <w:ind w:left="0" w:right="0" w:firstLine="720"/>
        <w:rPr/>
      </w:pPr>
      <w:r>
        <w:rPr/>
        <w:t>представленные на Конкурс работы не содержат материалы, нарушающие авторские и иные права третьих лиц;</w:t>
      </w:r>
    </w:p>
    <w:p>
      <w:pPr>
        <w:pStyle w:val="Normal"/>
        <w:bidi w:val="0"/>
        <w:ind w:left="0" w:right="0" w:firstLine="720"/>
        <w:rPr/>
      </w:pPr>
      <w:r>
        <w:rPr/>
        <w:t xml:space="preserve">не являюсь иностранным агентом в соответствии с </w:t>
      </w:r>
      <w:hyperlink r:id="rId2">
        <w:r>
          <w:rPr>
            <w:rStyle w:val="Style14"/>
            <w:rFonts w:eastAsia="Times New Roman" w:cs="Times New Roman CYR"/>
            <w:b w:val="false"/>
            <w:color w:val="000000"/>
            <w:lang w:val="ru-RU" w:eastAsia="ru-RU" w:bidi="ar-SA"/>
          </w:rPr>
          <w:t>Федеральным законом</w:t>
        </w:r>
      </w:hyperlink>
      <w:r>
        <w:rPr/>
        <w:t xml:space="preserve"> от 14 июля 2022 года №255-ФЗ «О контроле за деятельностью лиц, находящихся под иностранным влиянием»;</w:t>
      </w:r>
    </w:p>
    <w:p>
      <w:pPr>
        <w:pStyle w:val="Normal"/>
        <w:bidi w:val="0"/>
        <w:ind w:left="0" w:right="0" w:firstLine="720"/>
        <w:rPr/>
      </w:pPr>
      <w:r>
        <w:rPr/>
        <w:t xml:space="preserve">среди членов авторского коллектива отсутствуют лица, признанные иностранным агентом в соответствии с </w:t>
      </w:r>
      <w:hyperlink r:id="rId3">
        <w:r>
          <w:rPr>
            <w:rStyle w:val="Style14"/>
            <w:rFonts w:eastAsia="Times New Roman" w:cs="Times New Roman CYR"/>
            <w:b w:val="false"/>
            <w:color w:val="000000"/>
            <w:lang w:val="ru-RU" w:eastAsia="ru-RU" w:bidi="ar-SA"/>
          </w:rPr>
          <w:t>Федеральным законом</w:t>
        </w:r>
      </w:hyperlink>
      <w:r>
        <w:rPr/>
        <w:t xml:space="preserve"> от 14 июля 2022 года №255-ФЗ «О контроле за деятельностью лиц, находящихся под иностранным влиянием</w:t>
      </w:r>
      <w:r>
        <w:rPr>
          <w:color w:val="000000"/>
        </w:rPr>
        <w:t>»</w:t>
      </w:r>
      <w:hyperlink w:anchor="sub_53">
        <w:r>
          <w:rPr>
            <w:rStyle w:val="Style14"/>
            <w:color w:val="000000"/>
            <w:vertAlign w:val="superscript"/>
          </w:rPr>
          <w:t>**</w:t>
        </w:r>
      </w:hyperlink>
      <w:r>
        <w:rPr/>
        <w:t>.</w:t>
      </w:r>
    </w:p>
    <w:p>
      <w:pPr>
        <w:pStyle w:val="Normal"/>
        <w:bidi w:val="0"/>
        <w:ind w:left="0" w:right="0" w:firstLine="720"/>
        <w:rPr/>
      </w:pPr>
      <w:r>
        <w:rPr/>
      </w:r>
    </w:p>
    <w:p>
      <w:pPr>
        <w:pStyle w:val="Normal"/>
        <w:bidi w:val="0"/>
        <w:ind w:left="0" w:right="0" w:firstLine="720"/>
        <w:rPr/>
      </w:pPr>
      <w:r>
        <w:rPr/>
      </w:r>
    </w:p>
    <w:p>
      <w:pPr>
        <w:pStyle w:val="Style29"/>
        <w:bidi w:val="0"/>
        <w:ind w:left="0" w:right="0" w:hanging="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  <w:t>Дата __________________________</w:t>
      </w:r>
    </w:p>
    <w:p>
      <w:pPr>
        <w:pStyle w:val="Style29"/>
        <w:bidi w:val="0"/>
        <w:ind w:left="0" w:right="0" w:hanging="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</w:r>
    </w:p>
    <w:p>
      <w:pPr>
        <w:pStyle w:val="Style29"/>
        <w:bidi w:val="0"/>
        <w:ind w:left="0" w:right="0" w:hanging="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</w:r>
    </w:p>
    <w:p>
      <w:pPr>
        <w:pStyle w:val="Style29"/>
        <w:bidi w:val="0"/>
        <w:ind w:left="0" w:right="0" w:hanging="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  <w:t>Подпись _______________________                                                      ______________________________</w:t>
      </w:r>
    </w:p>
    <w:p>
      <w:pPr>
        <w:pStyle w:val="Style29"/>
        <w:bidi w:val="0"/>
        <w:ind w:left="0" w:right="0" w:hanging="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  <w:t xml:space="preserve">                                                                                                                                        </w:t>
      </w:r>
      <w:r>
        <w:rPr>
          <w:rFonts w:eastAsia="Times New Roman" w:cs="Times New Roman CYR" w:ascii="Times New Roman CYR" w:hAnsi="Times New Roman CYR"/>
          <w:sz w:val="24"/>
          <w:szCs w:val="24"/>
          <w:lang w:val="ru-RU" w:eastAsia="ru-RU" w:bidi="ar-SA"/>
        </w:rPr>
        <w:t>(расшифровка подписи)</w:t>
      </w:r>
    </w:p>
    <w:p>
      <w:pPr>
        <w:pStyle w:val="Normal"/>
        <w:bidi w:val="0"/>
        <w:ind w:left="0" w:right="0" w:firstLine="720"/>
        <w:rPr>
          <w:rFonts w:ascii="Times New Roman CYR" w:hAnsi="Times New Roman CYR" w:eastAsia="Times New Roman" w:cs="Times New Roman CYR"/>
          <w:sz w:val="24"/>
          <w:szCs w:val="24"/>
          <w:lang w:val="ru-RU" w:eastAsia="ru-RU" w:bidi="ar-SA"/>
        </w:rPr>
      </w:pPr>
      <w:r>
        <w:rPr>
          <w:rFonts w:eastAsia="Times New Roman" w:cs="Times New Roman CYR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0" w:firstLine="720"/>
        <w:rPr/>
      </w:pPr>
      <w:r>
        <w:rPr/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698"/>
        <w:jc w:val="right"/>
        <w:rPr>
          <w:rStyle w:val="Style13"/>
          <w:bCs/>
          <w:color w:val="000000"/>
          <w:lang w:val="ru-RU" w:eastAsia="ru-RU" w:bidi="ar-SA"/>
        </w:rPr>
      </w:pPr>
      <w:r>
        <w:rPr>
          <w:bCs/>
          <w:color w:val="000000"/>
          <w:lang w:val="ru-RU" w:eastAsia="ru-RU" w:bidi="ar-SA"/>
        </w:rPr>
      </w:r>
    </w:p>
    <w:p>
      <w:pPr>
        <w:pStyle w:val="Normal"/>
        <w:bidi w:val="0"/>
        <w:ind w:left="0" w:right="0" w:firstLine="72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Style32"/>
        <w:bidi w:val="0"/>
        <w:ind w:left="0" w:right="0" w:firstLine="720"/>
        <w:rPr/>
      </w:pPr>
      <w:bookmarkStart w:id="0" w:name="sub_53"/>
      <w:bookmarkEnd w:id="0"/>
      <w:r>
        <w:rPr/>
        <w:t>* Отчество указывается при наличии.</w:t>
      </w:r>
    </w:p>
    <w:p>
      <w:pPr>
        <w:pStyle w:val="Style32"/>
        <w:bidi w:val="0"/>
        <w:ind w:left="0" w:right="0" w:firstLine="720"/>
        <w:rPr>
          <w:rStyle w:val="Style13"/>
          <w:bCs/>
          <w:color w:val="000000"/>
          <w:lang w:val="ru-RU" w:eastAsia="ru-RU" w:bidi="ar-SA"/>
        </w:rPr>
      </w:pPr>
      <w:bookmarkStart w:id="1" w:name="sub_51"/>
      <w:bookmarkStart w:id="2" w:name="sub_53_Копия_1"/>
      <w:bookmarkEnd w:id="2"/>
      <w:r>
        <w:rPr/>
        <w:t>** Указывается в случае, если Заявителем является авторский коллектив.</w:t>
      </w:r>
      <w:bookmarkEnd w:id="1"/>
    </w:p>
    <w:sectPr>
      <w:headerReference w:type="default" r:id="rId4"/>
      <w:footerReference w:type="default" r:id="rId5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left="0" w:right="0" w:firstLine="7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left="0" w:right="0" w:hanging="0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firstLine="720"/>
      <w:jc w:val="both"/>
      <w:textAlignment w:val="auto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styleId="Style13">
    <w:name w:val="Цветовое выделение"/>
    <w:qFormat/>
    <w:rPr>
      <w:b/>
      <w:color w:val="26282F"/>
    </w:rPr>
  </w:style>
  <w:style w:type="character" w:styleId="Style14">
    <w:name w:val="Гипертекстовая ссылка"/>
    <w:basedOn w:val="Style13"/>
    <w:qFormat/>
    <w:rPr>
      <w:rFonts w:ascii="Times New Roman" w:hAnsi="Times New Roman" w:eastAsia="Times New Roman" w:cs="Times New Roman"/>
      <w:b w:val="false"/>
      <w:color w:val="106BBE"/>
      <w:sz w:val="24"/>
      <w:szCs w:val="24"/>
    </w:rPr>
  </w:style>
  <w:style w:type="character" w:styleId="Style15">
    <w:name w:val="Цветовое выделение для Текст"/>
    <w:qFormat/>
    <w:rPr>
      <w:rFonts w:ascii="Times New Roman CYR" w:hAnsi="Times New Roman CYR"/>
    </w:rPr>
  </w:style>
  <w:style w:type="character" w:styleId="Style16">
    <w:name w:val="Верхний колонтитул Знак"/>
    <w:basedOn w:val="DefaultParagraphFont"/>
    <w:qFormat/>
    <w:rPr>
      <w:rFonts w:eastAsia="Times New Roman"/>
    </w:rPr>
  </w:style>
  <w:style w:type="character" w:styleId="Style17">
    <w:name w:val="Нижний колонтитул Знак"/>
    <w:basedOn w:val="DefaultParagraphFont"/>
    <w:qFormat/>
    <w:rPr>
      <w:rFonts w:eastAsia="Times New Roman"/>
    </w:rPr>
  </w:style>
  <w:style w:type="character" w:styleId="-">
    <w:name w:val="Hyperlink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4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3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24">
    <w:name w:val="Комментарий"/>
    <w:basedOn w:val="Style23"/>
    <w:next w:val="Normal"/>
    <w:qFormat/>
    <w:pPr>
      <w:spacing w:before="75" w:after="0"/>
      <w:ind w:left="170" w:right="170" w:hanging="0"/>
    </w:pPr>
    <w:rPr>
      <w:color w:val="353842"/>
    </w:rPr>
  </w:style>
  <w:style w:type="paragraph" w:styleId="Style25">
    <w:name w:val="Информация о версии"/>
    <w:basedOn w:val="Style24"/>
    <w:next w:val="Normal"/>
    <w:qFormat/>
    <w:pPr>
      <w:spacing w:before="75" w:after="0"/>
      <w:ind w:left="170" w:right="170" w:hanging="0"/>
    </w:pPr>
    <w:rPr>
      <w:i/>
      <w:iCs/>
      <w:color w:val="353842"/>
    </w:rPr>
  </w:style>
  <w:style w:type="paragraph" w:styleId="Style26">
    <w:name w:val="Текст информации об изменениях"/>
    <w:basedOn w:val="Normal"/>
    <w:next w:val="Normal"/>
    <w:qFormat/>
    <w:pPr>
      <w:ind w:firstLine="720"/>
    </w:pPr>
    <w:rPr>
      <w:color w:val="353842"/>
      <w:sz w:val="20"/>
      <w:szCs w:val="20"/>
    </w:rPr>
  </w:style>
  <w:style w:type="paragraph" w:styleId="Style27">
    <w:name w:val="Информация об изменениях"/>
    <w:basedOn w:val="Style26"/>
    <w:next w:val="Normal"/>
    <w:qFormat/>
    <w:pPr>
      <w:spacing w:before="180" w:after="0"/>
      <w:ind w:left="360" w:right="360" w:hanging="0"/>
    </w:pPr>
    <w:rPr>
      <w:color w:val="353842"/>
      <w:sz w:val="20"/>
      <w:szCs w:val="20"/>
    </w:rPr>
  </w:style>
  <w:style w:type="paragraph" w:styleId="Style28">
    <w:name w:val="Нормальный (таблица)"/>
    <w:basedOn w:val="Normal"/>
    <w:next w:val="Normal"/>
    <w:qFormat/>
    <w:pPr>
      <w:ind w:hanging="0"/>
    </w:pPr>
    <w:rPr/>
  </w:style>
  <w:style w:type="paragraph" w:styleId="Style29">
    <w:name w:val="Таблицы (моноширинный)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30">
    <w:name w:val="Подзаголовок для информации об изменениях"/>
    <w:basedOn w:val="Style26"/>
    <w:next w:val="Normal"/>
    <w:qFormat/>
    <w:pPr>
      <w:ind w:firstLine="720"/>
    </w:pPr>
    <w:rPr>
      <w:b/>
      <w:bCs/>
      <w:color w:val="353842"/>
      <w:sz w:val="20"/>
      <w:szCs w:val="20"/>
    </w:rPr>
  </w:style>
  <w:style w:type="paragraph" w:styleId="Style31">
    <w:name w:val="Прижатый влево"/>
    <w:basedOn w:val="Normal"/>
    <w:next w:val="Normal"/>
    <w:qFormat/>
    <w:pPr>
      <w:ind w:hanging="0"/>
      <w:jc w:val="left"/>
    </w:pPr>
    <w:rPr/>
  </w:style>
  <w:style w:type="paragraph" w:styleId="Style32">
    <w:name w:val="Footnote Text"/>
    <w:basedOn w:val="Normal"/>
    <w:next w:val="Normal"/>
    <w:pPr>
      <w:ind w:firstLine="720"/>
    </w:pPr>
    <w:rPr>
      <w:sz w:val="20"/>
      <w:szCs w:val="20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  <w:style w:type="paragraph" w:styleId="Style35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4991865/0" TargetMode="External"/><Relationship Id="rId3" Type="http://schemas.openxmlformats.org/officeDocument/2006/relationships/hyperlink" Target="https://internet.garant.ru/document/redirect/404991865/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LibreOffice/7.5.6.2$Linux_X86_64 LibreOffice_project/50$Build-2</Application>
  <AppVersion>15.0000</AppVersion>
  <Pages>1</Pages>
  <Words>158</Words>
  <Characters>1139</Characters>
  <CharactersWithSpaces>1464</CharactersWithSpaces>
  <Paragraphs>22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2024-10-02T11:19:00Z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2024-10-07T14:33:06Z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Дмитрий А. Глотов</vt:lpwstr>
  </property>
</Properties>
</file>